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4F65" w:rsidRPr="00C54F65" w:rsidP="00C54F6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 86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MS0059-01-2024-002662-36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C5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05-0420/2604/2024</w:t>
      </w:r>
    </w:p>
    <w:p w:rsidR="00C54F65" w:rsidRPr="00C54F65" w:rsidP="00C54F6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C54F65" w:rsidRPr="00C54F65" w:rsidP="00C54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C54F65" w:rsidRPr="00C54F65" w:rsidP="00C54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13.03.2024</w:t>
      </w: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Рябова Захара Сергеевича, ранее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C54F65" w:rsidRPr="00C54F65" w:rsidP="00C54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C54F65" w:rsidRPr="00C54F65" w:rsidP="00C5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Рябов Захар Сергеевич, являясь должностным лицом –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председателем правления организации РМОО «ФЭВС ХМАО»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8602165558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26.10.2023,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25.10.2023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представил налоговую декларацию по налогу на прибыль организации за 9 месяцев, фактически она представлена 03.12.2023 с пропуском установленного законом срока, в результате чего нарушил подпункт 4 пункта 1 статьи 23, пункт 1 статьи 289 Налогового кодекса Российской Федерации.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совершено Рябовым Захаром Сергеевичем, являющимся председателем правления организации РМОО «ФЭВС ХМАО»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26.10.2023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00 часов 01 минуту по адресу: выразившееся в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11.03.2024.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 Захар Сергеевич,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телефонограммы по номеру телефона привлекаемого лица, 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в ответ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привлекаемый заявил, что вину признает, ходатайств до рассмотрения дела от него не поступало.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C54F6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165.1</w:t>
        </w:r>
      </w:hyperlink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Захара Сергеевича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Рябова Захара Сергеевича в совершении правонарушения подтверждается: протоколом № 30630 об административном правонарушении от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26.02.2024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отчетом об отслеживании отправления, информационным письмом от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08.02.2024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копией списка внутренних почтовых отправлений, уведомлением от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15.02.2024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пунктов 1, 4 статьи 289 Налогового кодекса Российской Федерации </w:t>
      </w:r>
      <w:r w:rsidRPr="00C5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 </w:t>
      </w:r>
      <w:hyperlink r:id="rId5" w:anchor="dst102672" w:history="1">
        <w:r w:rsidRPr="00C54F65">
          <w:rPr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  <w:lang w:eastAsia="ru-RU"/>
          </w:rPr>
          <w:t>отчетного</w:t>
        </w:r>
      </w:hyperlink>
      <w:r w:rsidRPr="00C5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hyperlink r:id="rId5" w:anchor="dst102671" w:history="1">
        <w:r w:rsidRPr="00C54F65">
          <w:rPr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  <w:lang w:eastAsia="ru-RU"/>
          </w:rPr>
          <w:t>налогового</w:t>
        </w:r>
      </w:hyperlink>
      <w:r w:rsidRPr="00C5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 </w:t>
      </w:r>
      <w:hyperlink r:id="rId6" w:history="1">
        <w:r w:rsidRPr="00C54F65">
          <w:rPr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  <w:lang w:eastAsia="ru-RU"/>
          </w:rPr>
          <w:t>декларации</w:t>
        </w:r>
      </w:hyperlink>
      <w:r w:rsidRPr="00C5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порядке, определенном настоящей статьей. 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 </w:t>
      </w:r>
      <w:hyperlink r:id="rId5" w:anchor="dst102672" w:history="1">
        <w:r w:rsidRPr="00C54F65">
          <w:rPr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  <w:lang w:eastAsia="ru-RU"/>
          </w:rPr>
          <w:t>отчетного периода</w:t>
        </w:r>
      </w:hyperlink>
      <w:r w:rsidRPr="00C54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Рябова Захара Сергеевича полностью доказанной. Его действия квалифицируются по части 1 статьи 15.6 КоАП РФ – </w:t>
      </w:r>
      <w:r w:rsidRPr="00C54F65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установленных законодательством о налогах и сборах сроков </w:t>
      </w:r>
      <w:r w:rsidRPr="00C54F65">
        <w:rPr>
          <w:rFonts w:ascii="Times New Roman" w:eastAsia="Calibri" w:hAnsi="Times New Roman" w:cs="Times New Roman"/>
          <w:sz w:val="28"/>
          <w:szCs w:val="28"/>
        </w:rPr>
        <w:t>представления сведений, необходимых для осуществления налогового контроля в налоговый орган по месту учета.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Рябова Захара Сергеевича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C54F65" w:rsidRPr="00C54F65" w:rsidP="00C5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 лица, предусмотренных статьей 4.2 КоАП РФ, мировым судьей в ходе рассмотрения дела установлен факт предоставления 03.12.2023 с пропуском установленного законом срока налоговой декларации привлекаемым.  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Отягчающим административную ответственность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Рябова Захара Сергеевича</w:t>
      </w:r>
      <w:r w:rsidRPr="00C54F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 судьей установлен факт привлечения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Рябова Захара Сергеевича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 повторно, в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в протоколе постановлением по делу об административном правонарушении №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05-1255/2610/2023.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наказывается наложением </w:t>
      </w:r>
      <w:r w:rsidRPr="00C54F6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4.1.1, 29.9-29.11 КоАП РФ, мировой судья</w:t>
      </w:r>
    </w:p>
    <w:p w:rsidR="00C54F65" w:rsidRPr="00C54F65" w:rsidP="00C54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54F65" w:rsidRPr="00C54F65" w:rsidP="00C5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Рябова Захара Сергеевича 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признать виновным в совершении правонарушения, предусмотренного частью 1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15.6 </w:t>
      </w:r>
      <w:r w:rsidRPr="00C54F6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КоАП РФ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подвергнуть наказанию в виде административного штрафа в размере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500,00 (пятьсот)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54F65" w:rsidRPr="00C54F65" w:rsidP="00C54F65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Рябову Захару Сергеевичу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положения: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0412365400595004202415189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на адрес электронной почты </w:t>
      </w:r>
      <w:hyperlink r:id="rId7" w:history="1">
        <w:r w:rsidRPr="00C54F6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s</w:t>
        </w:r>
        <w:r w:rsidRPr="00C54F6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urgut4@mirsud86.ru</w:t>
        </w:r>
      </w:hyperlink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</w:t>
      </w:r>
      <w:r w:rsidRPr="00C54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05-0420/2604/2024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54F6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31.5 КоАП</w:t>
        </w:r>
      </w:hyperlink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администратором получения штрафа и 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части 1 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атьи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54F6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x-none" w:eastAsia="x-none"/>
          </w:rPr>
          <w:t>20.25</w:t>
        </w:r>
      </w:hyperlink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ФССП России</w:t>
      </w:r>
      <w:r w:rsidRPr="00C54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; </w:t>
      </w:r>
    </w:p>
    <w:p w:rsidR="00C54F65" w:rsidRPr="00C54F65" w:rsidP="00C54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C54F65" w:rsidRPr="00C54F65" w:rsidP="00C54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C54F65" w:rsidRPr="00C54F65" w:rsidP="00C54F6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Разумная</w:t>
      </w:r>
    </w:p>
    <w:p w:rsidR="00C54F65" w:rsidRPr="00C54F65" w:rsidP="00C54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65" w:rsidRPr="00C54F65" w:rsidP="00C5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3F72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C54F6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AD1690-6AE9-4A36-9294-9783FB9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https://www.consultant.ru/document/cons_doc_LAW_465521/45b71f91f6ca44eb1272308f45bae5877228bc8f/" TargetMode="External" /><Relationship Id="rId6" Type="http://schemas.openxmlformats.org/officeDocument/2006/relationships/hyperlink" Target="https://www.consultant.ru/document/cons_doc_LAW_28165/e1a5f8ba9742b3e8b843c3ee97e6f6a5bcdcd066/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